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Look w:val="04A0" w:firstRow="1" w:lastRow="0" w:firstColumn="1" w:lastColumn="0" w:noHBand="0" w:noVBand="1"/>
      </w:tblPr>
      <w:tblGrid>
        <w:gridCol w:w="10490"/>
        <w:gridCol w:w="5245"/>
      </w:tblGrid>
      <w:tr w:rsidR="00006FAE" w:rsidRPr="008A6DBD" w:rsidTr="00A4347A">
        <w:trPr>
          <w:trHeight w:val="1554"/>
        </w:trPr>
        <w:tc>
          <w:tcPr>
            <w:tcW w:w="10490" w:type="dxa"/>
            <w:shd w:val="clear" w:color="auto" w:fill="auto"/>
          </w:tcPr>
          <w:p w:rsidR="00006FAE" w:rsidRPr="000126F2" w:rsidRDefault="00006FAE" w:rsidP="008A6DBD">
            <w:pPr>
              <w:pStyle w:val="4"/>
              <w:rPr>
                <w:lang w:val="en-US"/>
              </w:rPr>
            </w:pPr>
          </w:p>
        </w:tc>
        <w:tc>
          <w:tcPr>
            <w:tcW w:w="5245" w:type="dxa"/>
          </w:tcPr>
          <w:p w:rsidR="00EE5DCA" w:rsidRDefault="00006FAE" w:rsidP="00EE5DCA">
            <w:pPr>
              <w:pStyle w:val="ae"/>
              <w:spacing w:before="0" w:beforeAutospacing="0" w:after="0" w:afterAutospacing="0"/>
              <w:rPr>
                <w:b/>
                <w:lang w:val="uk-UA"/>
              </w:rPr>
            </w:pPr>
            <w:r w:rsidRPr="00892135">
              <w:rPr>
                <w:b/>
                <w:lang w:val="uk-UA"/>
              </w:rPr>
              <w:t>Додаток 3</w:t>
            </w:r>
          </w:p>
          <w:p w:rsidR="00006FAE" w:rsidRDefault="00006FAE" w:rsidP="00EE5DCA">
            <w:pPr>
              <w:pStyle w:val="ae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до Д</w:t>
            </w:r>
            <w:r w:rsidRPr="001438EB">
              <w:rPr>
                <w:lang w:val="uk-UA"/>
              </w:rPr>
              <w:t xml:space="preserve">оговору </w:t>
            </w:r>
            <w:r>
              <w:rPr>
                <w:lang w:val="uk-UA"/>
              </w:rPr>
              <w:t>с</w:t>
            </w:r>
            <w:r w:rsidRPr="001438EB">
              <w:rPr>
                <w:lang w:val="uk-UA"/>
              </w:rPr>
              <w:t>поживача про надання послуг з розподілу електричної енергії</w:t>
            </w:r>
          </w:p>
          <w:p w:rsidR="00A4347A" w:rsidRPr="00A4347A" w:rsidRDefault="00A4347A" w:rsidP="00EE5DCA">
            <w:pPr>
              <w:pStyle w:val="a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uk-UA"/>
              </w:rPr>
              <w:t>о/р</w:t>
            </w:r>
            <w:r>
              <w:rPr>
                <w:lang w:val="en-US"/>
              </w:rPr>
              <w:t xml:space="preserve"> ______________</w:t>
            </w:r>
          </w:p>
        </w:tc>
      </w:tr>
    </w:tbl>
    <w:p w:rsidR="008A6DBD" w:rsidRDefault="008A6DBD" w:rsidP="008A6DBD">
      <w:pPr>
        <w:pStyle w:val="af4"/>
        <w:ind w:left="284"/>
        <w:jc w:val="both"/>
        <w:rPr>
          <w:b/>
          <w:sz w:val="22"/>
          <w:szCs w:val="22"/>
          <w:lang w:val="uk-UA"/>
        </w:rPr>
      </w:pPr>
      <w:r w:rsidRPr="008A6DBD">
        <w:rPr>
          <w:b/>
          <w:szCs w:val="24"/>
          <w:lang w:val="uk-UA"/>
        </w:rPr>
        <w:t>Відомості про розрахункові засоби обліку активної та реактивної електричної енергії та порядок обліку обсягу розподілу електричної енергії</w:t>
      </w:r>
      <w:r w:rsidRPr="008A6DBD">
        <w:rPr>
          <w:b/>
          <w:sz w:val="22"/>
          <w:szCs w:val="22"/>
          <w:lang w:val="uk-UA"/>
        </w:rPr>
        <w:t xml:space="preserve"> </w:t>
      </w:r>
    </w:p>
    <w:p w:rsidR="008A6DBD" w:rsidRPr="008A6DBD" w:rsidRDefault="008A6DBD" w:rsidP="008A6DBD">
      <w:pPr>
        <w:pStyle w:val="af4"/>
        <w:ind w:left="709"/>
        <w:jc w:val="center"/>
        <w:rPr>
          <w:sz w:val="16"/>
          <w:szCs w:val="16"/>
          <w:lang w:val="uk-UA"/>
        </w:rPr>
      </w:pPr>
    </w:p>
    <w:p w:rsidR="008A6DBD" w:rsidRDefault="008A6DBD" w:rsidP="008A6DBD">
      <w:pPr>
        <w:pStyle w:val="af4"/>
        <w:ind w:left="709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________________________________________________________________________________________________________________________________________</w:t>
      </w:r>
    </w:p>
    <w:p w:rsidR="008A6DBD" w:rsidRDefault="008A6DBD" w:rsidP="008A6DBD">
      <w:pPr>
        <w:pStyle w:val="af4"/>
        <w:ind w:left="709"/>
        <w:jc w:val="center"/>
        <w:rPr>
          <w:i/>
          <w:sz w:val="18"/>
          <w:szCs w:val="24"/>
          <w:lang w:val="uk-UA"/>
        </w:rPr>
      </w:pPr>
      <w:r w:rsidRPr="00982324">
        <w:rPr>
          <w:i/>
          <w:sz w:val="18"/>
          <w:szCs w:val="24"/>
          <w:lang w:val="uk-UA"/>
        </w:rPr>
        <w:t>(скорочене найменування Споживача)</w:t>
      </w:r>
    </w:p>
    <w:p w:rsidR="008A6DBD" w:rsidRPr="008A6DBD" w:rsidRDefault="008A6DBD" w:rsidP="008A6DBD">
      <w:pPr>
        <w:pStyle w:val="af4"/>
        <w:ind w:left="709"/>
        <w:jc w:val="center"/>
        <w:rPr>
          <w:i/>
          <w:sz w:val="20"/>
          <w:lang w:val="uk-UA"/>
        </w:rPr>
      </w:pPr>
    </w:p>
    <w:p w:rsidR="00982324" w:rsidRPr="00874521" w:rsidRDefault="00B57048" w:rsidP="008A6DBD">
      <w:pPr>
        <w:pStyle w:val="af4"/>
        <w:numPr>
          <w:ilvl w:val="0"/>
          <w:numId w:val="12"/>
        </w:numPr>
        <w:ind w:left="709" w:hanging="567"/>
        <w:rPr>
          <w:i/>
          <w:sz w:val="22"/>
          <w:szCs w:val="22"/>
          <w:lang w:val="uk-UA"/>
        </w:rPr>
      </w:pPr>
      <w:r w:rsidRPr="00874521">
        <w:rPr>
          <w:sz w:val="22"/>
          <w:szCs w:val="22"/>
          <w:lang w:val="uk-UA"/>
        </w:rPr>
        <w:t>Для розрахунку обсягу розподілу електричної енергії</w:t>
      </w:r>
      <w:r w:rsidRPr="00874521" w:rsidDel="00B57048">
        <w:rPr>
          <w:sz w:val="22"/>
          <w:szCs w:val="22"/>
          <w:lang w:val="uk-UA"/>
        </w:rPr>
        <w:t xml:space="preserve"> </w:t>
      </w:r>
      <w:r w:rsidRPr="00874521">
        <w:rPr>
          <w:sz w:val="22"/>
          <w:szCs w:val="22"/>
          <w:lang w:val="uk-UA"/>
        </w:rPr>
        <w:t>використовуються дані засобів обліку електричної енергії, відомості щодо яких наведені в Таблиці 1 цього Додатку</w:t>
      </w:r>
    </w:p>
    <w:p w:rsidR="00982324" w:rsidRPr="000D612B" w:rsidRDefault="00A527FE" w:rsidP="00982324">
      <w:pPr>
        <w:rPr>
          <w:b/>
          <w:sz w:val="18"/>
          <w:szCs w:val="18"/>
          <w:lang w:val="uk-UA"/>
        </w:rPr>
      </w:pPr>
      <w:r w:rsidRPr="000D612B">
        <w:rPr>
          <w:b/>
          <w:sz w:val="18"/>
          <w:szCs w:val="18"/>
          <w:lang w:val="uk-UA"/>
        </w:rPr>
        <w:t xml:space="preserve">Таблиця 1. </w:t>
      </w:r>
      <w:r w:rsidR="00982324" w:rsidRPr="000D612B">
        <w:rPr>
          <w:b/>
          <w:sz w:val="18"/>
          <w:szCs w:val="18"/>
          <w:lang w:val="uk-UA"/>
        </w:rPr>
        <w:t>Відомості про розрахункові засоби обліку активної та реактивної електричної енергії</w:t>
      </w:r>
    </w:p>
    <w:tbl>
      <w:tblPr>
        <w:tblW w:w="15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883"/>
        <w:gridCol w:w="1573"/>
        <w:gridCol w:w="1062"/>
        <w:gridCol w:w="1198"/>
        <w:gridCol w:w="1331"/>
        <w:gridCol w:w="805"/>
        <w:gridCol w:w="1593"/>
        <w:gridCol w:w="1382"/>
        <w:gridCol w:w="1134"/>
        <w:gridCol w:w="949"/>
        <w:gridCol w:w="411"/>
        <w:gridCol w:w="766"/>
        <w:gridCol w:w="1134"/>
      </w:tblGrid>
      <w:tr w:rsidR="00CA2159" w:rsidRPr="006642EB" w:rsidTr="004F5B65">
        <w:trPr>
          <w:cantSplit/>
          <w:trHeight w:val="407"/>
        </w:trPr>
        <w:tc>
          <w:tcPr>
            <w:tcW w:w="542" w:type="dxa"/>
            <w:vMerge w:val="restart"/>
            <w:vAlign w:val="center"/>
          </w:tcPr>
          <w:p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>№ з/</w:t>
            </w:r>
            <w:r>
              <w:rPr>
                <w:sz w:val="18"/>
                <w:szCs w:val="18"/>
                <w:lang w:val="uk-UA"/>
              </w:rPr>
              <w:t>п</w:t>
            </w:r>
          </w:p>
        </w:tc>
        <w:tc>
          <w:tcPr>
            <w:tcW w:w="1883" w:type="dxa"/>
            <w:vMerge w:val="restart"/>
            <w:vAlign w:val="center"/>
          </w:tcPr>
          <w:p w:rsidR="00CA2159" w:rsidRPr="00F06B1D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F06B1D">
              <w:rPr>
                <w:sz w:val="18"/>
                <w:szCs w:val="18"/>
                <w:lang w:val="uk-UA"/>
              </w:rPr>
              <w:t xml:space="preserve">Енергетичний ідентифікаційний </w:t>
            </w:r>
          </w:p>
          <w:p w:rsidR="00CA2159" w:rsidRPr="00F06B1D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F06B1D">
              <w:rPr>
                <w:sz w:val="18"/>
                <w:szCs w:val="18"/>
                <w:lang w:val="uk-UA"/>
              </w:rPr>
              <w:t xml:space="preserve">код точки розподілу </w:t>
            </w:r>
          </w:p>
          <w:p w:rsidR="00CA2159" w:rsidRPr="00F06B1D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F06B1D">
              <w:rPr>
                <w:sz w:val="18"/>
                <w:szCs w:val="18"/>
                <w:lang w:val="uk-UA"/>
              </w:rPr>
              <w:t>(</w:t>
            </w:r>
            <w:r w:rsidRPr="00F06B1D">
              <w:rPr>
                <w:sz w:val="18"/>
                <w:szCs w:val="18"/>
                <w:lang w:val="en-US"/>
              </w:rPr>
              <w:t>EIC</w:t>
            </w:r>
            <w:r>
              <w:rPr>
                <w:sz w:val="18"/>
                <w:szCs w:val="18"/>
                <w:lang w:val="uk-UA"/>
              </w:rPr>
              <w:t>-</w:t>
            </w:r>
            <w:r w:rsidRPr="00F06B1D">
              <w:rPr>
                <w:sz w:val="18"/>
                <w:szCs w:val="18"/>
                <w:lang w:val="uk-UA"/>
              </w:rPr>
              <w:t>код)</w:t>
            </w:r>
          </w:p>
        </w:tc>
        <w:tc>
          <w:tcPr>
            <w:tcW w:w="1573" w:type="dxa"/>
            <w:vMerge w:val="restart"/>
            <w:vAlign w:val="center"/>
          </w:tcPr>
          <w:p w:rsidR="00CA2159" w:rsidRPr="00C83ADC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Адреса</w:t>
            </w:r>
          </w:p>
        </w:tc>
        <w:tc>
          <w:tcPr>
            <w:tcW w:w="1062" w:type="dxa"/>
            <w:vMerge w:val="restart"/>
          </w:tcPr>
          <w:p w:rsidR="00CA2159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  <w:p w:rsidR="00CA2159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  <w:p w:rsidR="00CA2159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  <w:p w:rsidR="00CA2159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  <w:p w:rsidR="00CA2159" w:rsidRDefault="00CA2159" w:rsidP="00EE5DCA">
            <w:pPr>
              <w:ind w:right="113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Режим роботи</w:t>
            </w:r>
          </w:p>
        </w:tc>
        <w:tc>
          <w:tcPr>
            <w:tcW w:w="6309" w:type="dxa"/>
            <w:gridSpan w:val="5"/>
            <w:vAlign w:val="center"/>
          </w:tcPr>
          <w:p w:rsidR="00CA2159" w:rsidRPr="00C83ADC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 xml:space="preserve">Дані про засоби </w:t>
            </w:r>
            <w:r>
              <w:rPr>
                <w:sz w:val="18"/>
                <w:szCs w:val="18"/>
                <w:lang w:val="uk-UA"/>
              </w:rPr>
              <w:t xml:space="preserve">комерційного </w:t>
            </w:r>
            <w:r w:rsidRPr="00C83ADC">
              <w:rPr>
                <w:sz w:val="18"/>
                <w:szCs w:val="18"/>
                <w:lang w:val="uk-UA"/>
              </w:rPr>
              <w:t>обліку</w:t>
            </w:r>
            <w:r>
              <w:rPr>
                <w:sz w:val="18"/>
                <w:szCs w:val="18"/>
                <w:lang w:val="uk-UA"/>
              </w:rPr>
              <w:t xml:space="preserve"> електричної енергії</w:t>
            </w:r>
          </w:p>
        </w:tc>
        <w:tc>
          <w:tcPr>
            <w:tcW w:w="1134" w:type="dxa"/>
            <w:vMerge w:val="restart"/>
            <w:vAlign w:val="center"/>
          </w:tcPr>
          <w:p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>Точка встановлення засобів обліку</w:t>
            </w:r>
          </w:p>
        </w:tc>
        <w:tc>
          <w:tcPr>
            <w:tcW w:w="949" w:type="dxa"/>
            <w:vMerge w:val="restart"/>
            <w:textDirection w:val="btLr"/>
            <w:vAlign w:val="center"/>
          </w:tcPr>
          <w:p w:rsidR="00CA2159" w:rsidRPr="006642EB" w:rsidRDefault="00CA2159" w:rsidP="00EE5DCA">
            <w:pPr>
              <w:ind w:left="113" w:right="113"/>
              <w:jc w:val="center"/>
              <w:rPr>
                <w:sz w:val="19"/>
                <w:szCs w:val="19"/>
                <w:lang w:val="uk-UA"/>
              </w:rPr>
            </w:pPr>
            <w:r>
              <w:rPr>
                <w:sz w:val="19"/>
                <w:szCs w:val="19"/>
                <w:lang w:val="uk-UA"/>
              </w:rPr>
              <w:t>Наявність приладів дистанційного зчитування  (+/-)</w:t>
            </w:r>
          </w:p>
        </w:tc>
        <w:tc>
          <w:tcPr>
            <w:tcW w:w="411" w:type="dxa"/>
            <w:vMerge w:val="restart"/>
            <w:textDirection w:val="btLr"/>
            <w:vAlign w:val="center"/>
          </w:tcPr>
          <w:p w:rsidR="00CA2159" w:rsidRPr="00C83ADC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6642EB">
              <w:rPr>
                <w:sz w:val="19"/>
                <w:szCs w:val="19"/>
                <w:lang w:val="uk-UA"/>
              </w:rPr>
              <w:t>Клас напруги</w:t>
            </w:r>
          </w:p>
        </w:tc>
        <w:tc>
          <w:tcPr>
            <w:tcW w:w="766" w:type="dxa"/>
            <w:vMerge w:val="restart"/>
            <w:textDirection w:val="btLr"/>
          </w:tcPr>
          <w:p w:rsidR="00CA2159" w:rsidRPr="00CA2159" w:rsidRDefault="00CA2159" w:rsidP="00EE5DCA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Вид навантаження</w:t>
            </w:r>
          </w:p>
        </w:tc>
        <w:tc>
          <w:tcPr>
            <w:tcW w:w="1134" w:type="dxa"/>
            <w:vMerge w:val="restart"/>
            <w:vAlign w:val="center"/>
          </w:tcPr>
          <w:p w:rsidR="00CA2159" w:rsidRPr="00CF32D1" w:rsidRDefault="00CA2159" w:rsidP="00EE5DCA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CF32D1">
              <w:rPr>
                <w:sz w:val="18"/>
                <w:szCs w:val="18"/>
                <w:lang w:val="uk-UA"/>
              </w:rPr>
              <w:t>Примітка</w:t>
            </w:r>
          </w:p>
        </w:tc>
      </w:tr>
      <w:tr w:rsidR="00CA2159" w:rsidRPr="006642EB" w:rsidTr="00874521">
        <w:trPr>
          <w:cantSplit/>
          <w:trHeight w:val="1363"/>
        </w:trPr>
        <w:tc>
          <w:tcPr>
            <w:tcW w:w="542" w:type="dxa"/>
            <w:vMerge/>
            <w:textDirection w:val="btLr"/>
          </w:tcPr>
          <w:p w:rsidR="00CA2159" w:rsidRPr="006642EB" w:rsidRDefault="00CA2159" w:rsidP="00EE5DCA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1883" w:type="dxa"/>
            <w:vMerge/>
          </w:tcPr>
          <w:p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73" w:type="dxa"/>
            <w:vMerge/>
          </w:tcPr>
          <w:p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62" w:type="dxa"/>
            <w:vMerge/>
          </w:tcPr>
          <w:p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8" w:type="dxa"/>
            <w:vAlign w:val="center"/>
          </w:tcPr>
          <w:p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 xml:space="preserve">№ </w:t>
            </w:r>
            <w:r>
              <w:rPr>
                <w:sz w:val="18"/>
                <w:szCs w:val="18"/>
                <w:lang w:val="uk-UA"/>
              </w:rPr>
              <w:t>засобу обліку</w:t>
            </w:r>
          </w:p>
        </w:tc>
        <w:tc>
          <w:tcPr>
            <w:tcW w:w="1331" w:type="dxa"/>
            <w:vAlign w:val="center"/>
          </w:tcPr>
          <w:p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 xml:space="preserve">Тип </w:t>
            </w:r>
            <w:r>
              <w:rPr>
                <w:sz w:val="18"/>
                <w:szCs w:val="18"/>
                <w:lang w:val="uk-UA"/>
              </w:rPr>
              <w:t>засобу обліку</w:t>
            </w:r>
          </w:p>
        </w:tc>
        <w:tc>
          <w:tcPr>
            <w:tcW w:w="805" w:type="dxa"/>
            <w:vAlign w:val="center"/>
          </w:tcPr>
          <w:p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>К обліку</w:t>
            </w:r>
          </w:p>
        </w:tc>
        <w:tc>
          <w:tcPr>
            <w:tcW w:w="1593" w:type="dxa"/>
            <w:vAlign w:val="center"/>
          </w:tcPr>
          <w:p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 xml:space="preserve">Параметри вимірювань розрахункових </w:t>
            </w:r>
            <w:r>
              <w:rPr>
                <w:sz w:val="18"/>
                <w:szCs w:val="18"/>
                <w:lang w:val="uk-UA"/>
              </w:rPr>
              <w:t>засобів обліку</w:t>
            </w:r>
            <w:r w:rsidRPr="00C83ADC">
              <w:rPr>
                <w:sz w:val="18"/>
                <w:szCs w:val="18"/>
                <w:lang w:val="uk-UA"/>
              </w:rPr>
              <w:t xml:space="preserve"> (прийняті до розрахунків)*</w:t>
            </w:r>
          </w:p>
        </w:tc>
        <w:tc>
          <w:tcPr>
            <w:tcW w:w="1382" w:type="dxa"/>
            <w:vAlign w:val="center"/>
          </w:tcPr>
          <w:p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>Сторона, відповідальна за збереження</w:t>
            </w:r>
            <w:r>
              <w:rPr>
                <w:sz w:val="18"/>
                <w:szCs w:val="18"/>
                <w:lang w:val="uk-UA"/>
              </w:rPr>
              <w:t xml:space="preserve"> і цілісність засобів обліку та пломб </w:t>
            </w:r>
          </w:p>
        </w:tc>
        <w:tc>
          <w:tcPr>
            <w:tcW w:w="1134" w:type="dxa"/>
            <w:vMerge/>
            <w:vAlign w:val="center"/>
          </w:tcPr>
          <w:p w:rsidR="00CA2159" w:rsidRPr="006642EB" w:rsidRDefault="00CA2159" w:rsidP="00EE5DCA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949" w:type="dxa"/>
            <w:vMerge/>
          </w:tcPr>
          <w:p w:rsidR="00CA2159" w:rsidRPr="006642EB" w:rsidRDefault="00CA2159" w:rsidP="00EE5DCA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411" w:type="dxa"/>
            <w:vMerge/>
            <w:vAlign w:val="center"/>
          </w:tcPr>
          <w:p w:rsidR="00CA2159" w:rsidRPr="006642EB" w:rsidRDefault="00CA2159" w:rsidP="00EE5DCA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766" w:type="dxa"/>
            <w:vMerge/>
          </w:tcPr>
          <w:p w:rsidR="00CA2159" w:rsidRPr="006642EB" w:rsidRDefault="00CA2159" w:rsidP="00EE5DCA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134" w:type="dxa"/>
            <w:vMerge/>
          </w:tcPr>
          <w:p w:rsidR="00CA2159" w:rsidRPr="006642EB" w:rsidRDefault="00CA2159" w:rsidP="00EE5DCA">
            <w:pPr>
              <w:jc w:val="center"/>
              <w:rPr>
                <w:sz w:val="19"/>
                <w:szCs w:val="19"/>
                <w:lang w:val="uk-UA"/>
              </w:rPr>
            </w:pPr>
          </w:p>
        </w:tc>
      </w:tr>
      <w:tr w:rsidR="00CA2159" w:rsidTr="004F5B65">
        <w:tc>
          <w:tcPr>
            <w:tcW w:w="542" w:type="dxa"/>
          </w:tcPr>
          <w:p w:rsidR="00CA2159" w:rsidRDefault="00CA2159" w:rsidP="00EE5DCA">
            <w:pPr>
              <w:jc w:val="center"/>
              <w:rPr>
                <w:sz w:val="20"/>
                <w:lang w:val="uk-UA"/>
              </w:rPr>
            </w:pPr>
          </w:p>
          <w:p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883" w:type="dxa"/>
          </w:tcPr>
          <w:p w:rsidR="00CA2159" w:rsidRPr="00C54D23" w:rsidRDefault="00CA2159" w:rsidP="00EE5DCA">
            <w:pPr>
              <w:jc w:val="both"/>
              <w:rPr>
                <w:sz w:val="20"/>
                <w:highlight w:val="yellow"/>
                <w:lang w:val="uk-UA"/>
              </w:rPr>
            </w:pPr>
          </w:p>
        </w:tc>
        <w:tc>
          <w:tcPr>
            <w:tcW w:w="1573" w:type="dxa"/>
          </w:tcPr>
          <w:p w:rsidR="00CA2159" w:rsidRPr="00C3461F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62" w:type="dxa"/>
          </w:tcPr>
          <w:p w:rsidR="00CA2159" w:rsidRPr="00C3461F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8" w:type="dxa"/>
          </w:tcPr>
          <w:p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331" w:type="dxa"/>
          </w:tcPr>
          <w:p w:rsidR="00CA2159" w:rsidRPr="002C104D" w:rsidRDefault="00CA2159" w:rsidP="00EE5DCA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805" w:type="dxa"/>
          </w:tcPr>
          <w:p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593" w:type="dxa"/>
          </w:tcPr>
          <w:p w:rsidR="00CA2159" w:rsidRPr="002C104D" w:rsidRDefault="00CA2159" w:rsidP="00EE5DCA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382" w:type="dxa"/>
          </w:tcPr>
          <w:p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</w:tcPr>
          <w:p w:rsidR="00CA2159" w:rsidRPr="00E51670" w:rsidRDefault="00CA2159" w:rsidP="00EE5DCA">
            <w:pPr>
              <w:jc w:val="center"/>
              <w:rPr>
                <w:sz w:val="20"/>
                <w:highlight w:val="yellow"/>
                <w:lang w:val="uk-UA"/>
              </w:rPr>
            </w:pPr>
          </w:p>
        </w:tc>
        <w:tc>
          <w:tcPr>
            <w:tcW w:w="949" w:type="dxa"/>
          </w:tcPr>
          <w:p w:rsidR="00CA2159" w:rsidRPr="00C54D23" w:rsidRDefault="00CA2159" w:rsidP="00EE5DCA">
            <w:pPr>
              <w:jc w:val="center"/>
              <w:rPr>
                <w:sz w:val="20"/>
                <w:highlight w:val="yellow"/>
                <w:lang w:val="uk-UA"/>
              </w:rPr>
            </w:pPr>
          </w:p>
        </w:tc>
        <w:tc>
          <w:tcPr>
            <w:tcW w:w="411" w:type="dxa"/>
          </w:tcPr>
          <w:p w:rsidR="00CA2159" w:rsidRPr="00C54D23" w:rsidRDefault="00CA2159" w:rsidP="00EE5DCA">
            <w:pPr>
              <w:jc w:val="center"/>
              <w:rPr>
                <w:sz w:val="20"/>
                <w:highlight w:val="yellow"/>
                <w:lang w:val="uk-UA"/>
              </w:rPr>
            </w:pPr>
          </w:p>
        </w:tc>
        <w:tc>
          <w:tcPr>
            <w:tcW w:w="766" w:type="dxa"/>
          </w:tcPr>
          <w:p w:rsidR="00CA2159" w:rsidRPr="00E51670" w:rsidRDefault="00CA2159" w:rsidP="00EE5DCA">
            <w:pPr>
              <w:jc w:val="center"/>
              <w:rPr>
                <w:i/>
                <w:sz w:val="20"/>
                <w:lang w:val="uk-UA"/>
              </w:rPr>
            </w:pPr>
          </w:p>
        </w:tc>
        <w:tc>
          <w:tcPr>
            <w:tcW w:w="1134" w:type="dxa"/>
          </w:tcPr>
          <w:p w:rsidR="00CA2159" w:rsidRPr="00E51670" w:rsidRDefault="00CA2159" w:rsidP="00EE5DCA">
            <w:pPr>
              <w:jc w:val="center"/>
              <w:rPr>
                <w:i/>
                <w:sz w:val="20"/>
                <w:lang w:val="uk-UA"/>
              </w:rPr>
            </w:pPr>
          </w:p>
        </w:tc>
      </w:tr>
      <w:tr w:rsidR="00CA2159" w:rsidTr="004F5B65">
        <w:tc>
          <w:tcPr>
            <w:tcW w:w="542" w:type="dxa"/>
          </w:tcPr>
          <w:p w:rsidR="00CA2159" w:rsidRDefault="00CA2159" w:rsidP="00EE5DCA">
            <w:pPr>
              <w:jc w:val="center"/>
              <w:rPr>
                <w:sz w:val="20"/>
                <w:lang w:val="uk-UA"/>
              </w:rPr>
            </w:pPr>
          </w:p>
          <w:p w:rsidR="00CA2159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883" w:type="dxa"/>
          </w:tcPr>
          <w:p w:rsidR="00CA2159" w:rsidRDefault="00CA2159" w:rsidP="00EE5DCA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73" w:type="dxa"/>
          </w:tcPr>
          <w:p w:rsidR="00CA2159" w:rsidRPr="00DF5386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062" w:type="dxa"/>
          </w:tcPr>
          <w:p w:rsidR="00CA2159" w:rsidRPr="00DF5386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198" w:type="dxa"/>
          </w:tcPr>
          <w:p w:rsidR="00CA2159" w:rsidRPr="00DF5386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331" w:type="dxa"/>
          </w:tcPr>
          <w:p w:rsidR="00CA2159" w:rsidRPr="00DF5386" w:rsidRDefault="00CA2159" w:rsidP="00EE5DCA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805" w:type="dxa"/>
          </w:tcPr>
          <w:p w:rsidR="00CA2159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593" w:type="dxa"/>
          </w:tcPr>
          <w:p w:rsidR="00CA2159" w:rsidRDefault="00CA2159" w:rsidP="00EE5DCA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382" w:type="dxa"/>
          </w:tcPr>
          <w:p w:rsidR="00CA2159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</w:tcPr>
          <w:p w:rsidR="00CA2159" w:rsidRPr="00ED4D1F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949" w:type="dxa"/>
          </w:tcPr>
          <w:p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411" w:type="dxa"/>
          </w:tcPr>
          <w:p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766" w:type="dxa"/>
          </w:tcPr>
          <w:p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</w:tcPr>
          <w:p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</w:tr>
    </w:tbl>
    <w:p w:rsidR="00E21CF4" w:rsidRDefault="00E21CF4" w:rsidP="00EE5DCA">
      <w:pPr>
        <w:jc w:val="both"/>
        <w:rPr>
          <w:sz w:val="20"/>
        </w:rPr>
      </w:pPr>
    </w:p>
    <w:p w:rsidR="009B7914" w:rsidRPr="000D612B" w:rsidRDefault="00FA2BEB" w:rsidP="00EE5DCA">
      <w:pPr>
        <w:jc w:val="both"/>
        <w:rPr>
          <w:sz w:val="16"/>
          <w:szCs w:val="16"/>
        </w:rPr>
      </w:pPr>
      <w:r w:rsidRPr="000D612B">
        <w:rPr>
          <w:sz w:val="16"/>
          <w:szCs w:val="16"/>
        </w:rPr>
        <w:t xml:space="preserve">*- </w:t>
      </w:r>
      <w:r w:rsidRPr="000D612B">
        <w:rPr>
          <w:sz w:val="16"/>
          <w:szCs w:val="16"/>
          <w:lang w:val="uk-UA"/>
        </w:rPr>
        <w:t>Параметри вимірювань розрахункових лічильників (прийняті до розрахунків): А</w:t>
      </w:r>
      <w:r w:rsidR="00DB1381" w:rsidRPr="000D612B">
        <w:rPr>
          <w:sz w:val="16"/>
          <w:szCs w:val="16"/>
          <w:lang w:val="uk-UA"/>
        </w:rPr>
        <w:t>+</w:t>
      </w:r>
      <w:r w:rsidR="00DB1381" w:rsidRPr="000D612B">
        <w:rPr>
          <w:sz w:val="16"/>
          <w:szCs w:val="16"/>
          <w:vertAlign w:val="subscript"/>
          <w:lang w:val="uk-UA"/>
        </w:rPr>
        <w:t xml:space="preserve"> </w:t>
      </w:r>
      <w:r w:rsidRPr="000D612B">
        <w:rPr>
          <w:sz w:val="16"/>
          <w:szCs w:val="16"/>
          <w:lang w:val="uk-UA"/>
        </w:rPr>
        <w:t>-споживання активної електроенергії, А</w:t>
      </w:r>
      <w:r w:rsidR="00DB1381" w:rsidRPr="000D612B">
        <w:rPr>
          <w:sz w:val="16"/>
          <w:szCs w:val="16"/>
          <w:lang w:val="uk-UA"/>
        </w:rPr>
        <w:t>-</w:t>
      </w:r>
      <w:r w:rsidRPr="000D612B">
        <w:rPr>
          <w:sz w:val="16"/>
          <w:szCs w:val="16"/>
          <w:lang w:val="uk-UA"/>
        </w:rPr>
        <w:t xml:space="preserve"> –</w:t>
      </w:r>
      <w:r w:rsidR="00DB1381" w:rsidRPr="000D612B">
        <w:rPr>
          <w:sz w:val="16"/>
          <w:szCs w:val="16"/>
        </w:rPr>
        <w:t xml:space="preserve"> </w:t>
      </w:r>
      <w:r w:rsidRPr="000D612B">
        <w:rPr>
          <w:sz w:val="16"/>
          <w:szCs w:val="16"/>
          <w:lang w:val="uk-UA"/>
        </w:rPr>
        <w:t xml:space="preserve">генерація активної електроенергії, </w:t>
      </w:r>
      <w:r w:rsidR="00DB1381" w:rsidRPr="000D612B">
        <w:rPr>
          <w:sz w:val="16"/>
          <w:szCs w:val="16"/>
          <w:lang w:val="en-US"/>
        </w:rPr>
        <w:t>R</w:t>
      </w:r>
      <w:r w:rsidR="00DB1381" w:rsidRPr="000D612B">
        <w:rPr>
          <w:sz w:val="16"/>
          <w:szCs w:val="16"/>
          <w:lang w:val="uk-UA"/>
        </w:rPr>
        <w:t>+</w:t>
      </w:r>
      <w:r w:rsidRPr="000D612B">
        <w:rPr>
          <w:sz w:val="16"/>
          <w:szCs w:val="16"/>
          <w:lang w:val="uk-UA"/>
        </w:rPr>
        <w:t xml:space="preserve">–споживання реактивної електроенергії, </w:t>
      </w:r>
      <w:r w:rsidR="00DB1381" w:rsidRPr="000D612B">
        <w:rPr>
          <w:sz w:val="16"/>
          <w:szCs w:val="16"/>
          <w:lang w:val="en-US"/>
        </w:rPr>
        <w:t>R</w:t>
      </w:r>
      <w:r w:rsidR="00DB1381" w:rsidRPr="000D612B">
        <w:rPr>
          <w:sz w:val="16"/>
          <w:szCs w:val="16"/>
          <w:lang w:val="uk-UA"/>
        </w:rPr>
        <w:t xml:space="preserve">-  </w:t>
      </w:r>
      <w:r w:rsidRPr="000D612B">
        <w:rPr>
          <w:sz w:val="16"/>
          <w:szCs w:val="16"/>
          <w:lang w:val="uk-UA"/>
        </w:rPr>
        <w:t>–</w:t>
      </w:r>
      <w:r w:rsidR="00DB1381" w:rsidRPr="000D612B">
        <w:rPr>
          <w:sz w:val="16"/>
          <w:szCs w:val="16"/>
        </w:rPr>
        <w:t xml:space="preserve">  </w:t>
      </w:r>
      <w:r w:rsidRPr="000D612B">
        <w:rPr>
          <w:sz w:val="16"/>
          <w:szCs w:val="16"/>
          <w:lang w:val="uk-UA"/>
        </w:rPr>
        <w:t>генерація</w:t>
      </w:r>
      <w:r w:rsidRPr="000D612B">
        <w:rPr>
          <w:sz w:val="16"/>
          <w:szCs w:val="16"/>
        </w:rPr>
        <w:t xml:space="preserve"> </w:t>
      </w:r>
      <w:r w:rsidRPr="000D612B">
        <w:rPr>
          <w:sz w:val="16"/>
          <w:szCs w:val="16"/>
          <w:lang w:val="uk-UA"/>
        </w:rPr>
        <w:t>реактивної електроенергії.</w:t>
      </w:r>
      <w:r w:rsidR="009B7914" w:rsidRPr="000D612B">
        <w:rPr>
          <w:sz w:val="16"/>
          <w:szCs w:val="16"/>
        </w:rPr>
        <w:t xml:space="preserve"> </w:t>
      </w:r>
    </w:p>
    <w:p w:rsidR="00B57048" w:rsidRPr="00874521" w:rsidRDefault="00B57048" w:rsidP="000D612B">
      <w:pPr>
        <w:pStyle w:val="af4"/>
        <w:numPr>
          <w:ilvl w:val="0"/>
          <w:numId w:val="12"/>
        </w:numPr>
        <w:ind w:left="284" w:hanging="142"/>
        <w:jc w:val="both"/>
        <w:rPr>
          <w:sz w:val="22"/>
          <w:szCs w:val="22"/>
          <w:lang w:val="uk-UA"/>
        </w:rPr>
      </w:pPr>
      <w:r w:rsidRPr="00874521">
        <w:rPr>
          <w:sz w:val="22"/>
          <w:szCs w:val="22"/>
          <w:lang w:val="uk-UA"/>
        </w:rPr>
        <w:t>Розрахунковим вважається період з ___ числа розрахункового місяця до такого ж числа наступного місяця. Розрахунковий період прирівнюється до календарного місяця.</w:t>
      </w:r>
    </w:p>
    <w:p w:rsidR="00B57048" w:rsidRPr="00874521" w:rsidRDefault="00B57048" w:rsidP="000D612B">
      <w:pPr>
        <w:pStyle w:val="af4"/>
        <w:numPr>
          <w:ilvl w:val="0"/>
          <w:numId w:val="12"/>
        </w:numPr>
        <w:ind w:left="284" w:hanging="142"/>
        <w:jc w:val="both"/>
        <w:rPr>
          <w:sz w:val="22"/>
          <w:szCs w:val="22"/>
          <w:lang w:val="uk-UA"/>
        </w:rPr>
      </w:pPr>
      <w:r w:rsidRPr="00874521">
        <w:rPr>
          <w:sz w:val="22"/>
          <w:szCs w:val="22"/>
          <w:lang w:val="uk-UA"/>
        </w:rPr>
        <w:t>Покази розрахункових засобів обліку фіксуються Споживачем _____ числа кожного місяця о ____ год. та вибірково можуть контролюватися Оператором системи розподілу.</w:t>
      </w:r>
    </w:p>
    <w:p w:rsidR="00B57048" w:rsidRPr="00874521" w:rsidRDefault="00B57048" w:rsidP="000D612B">
      <w:pPr>
        <w:pStyle w:val="af4"/>
        <w:numPr>
          <w:ilvl w:val="0"/>
          <w:numId w:val="12"/>
        </w:numPr>
        <w:ind w:left="284" w:hanging="142"/>
        <w:jc w:val="both"/>
        <w:rPr>
          <w:sz w:val="22"/>
          <w:szCs w:val="22"/>
          <w:lang w:val="uk-UA"/>
        </w:rPr>
      </w:pPr>
      <w:r w:rsidRPr="00874521">
        <w:rPr>
          <w:sz w:val="22"/>
          <w:szCs w:val="22"/>
          <w:lang w:val="uk-UA"/>
        </w:rPr>
        <w:t>Дані, отримані від Споживача при проведені процедур їх перевірки та при проведенні розрахунку обсягів розподілу електричної енергії та їх вартості, мають менший пріоритет, ніж дані, отримані, Оператором системи, в тому числі дані з контрольних засобів обліку.</w:t>
      </w:r>
    </w:p>
    <w:p w:rsidR="00B57048" w:rsidRPr="00874521" w:rsidRDefault="00B57048" w:rsidP="000D612B">
      <w:pPr>
        <w:pStyle w:val="af4"/>
        <w:numPr>
          <w:ilvl w:val="0"/>
          <w:numId w:val="12"/>
        </w:numPr>
        <w:ind w:left="284" w:hanging="142"/>
        <w:jc w:val="both"/>
        <w:rPr>
          <w:sz w:val="22"/>
          <w:szCs w:val="22"/>
          <w:lang w:val="uk-UA"/>
        </w:rPr>
      </w:pPr>
      <w:r w:rsidRPr="00874521">
        <w:rPr>
          <w:sz w:val="22"/>
          <w:szCs w:val="22"/>
          <w:lang w:val="uk-UA"/>
        </w:rPr>
        <w:t xml:space="preserve">Після зняття показів засобів обліку, Споживач оформляє звіт про покази засобів обліку за розрахунковий </w:t>
      </w:r>
      <w:r w:rsidR="00B71C23" w:rsidRPr="00874521">
        <w:rPr>
          <w:sz w:val="22"/>
          <w:szCs w:val="22"/>
          <w:lang w:val="uk-UA"/>
        </w:rPr>
        <w:t>місяць</w:t>
      </w:r>
      <w:r w:rsidRPr="00874521">
        <w:rPr>
          <w:sz w:val="22"/>
          <w:szCs w:val="22"/>
          <w:lang w:val="uk-UA"/>
        </w:rPr>
        <w:t xml:space="preserve"> (Додаток 11 до цього Договору), який складається у двох примірниках, по одному для кожної Сторони, та в перший день наступного розрахункового періоду надає цей звіт Оператору системи наочно або через Особистий кабінет.</w:t>
      </w:r>
    </w:p>
    <w:p w:rsidR="000D612B" w:rsidRPr="00874521" w:rsidRDefault="000D612B" w:rsidP="000D612B">
      <w:pPr>
        <w:pStyle w:val="af4"/>
        <w:ind w:left="284"/>
        <w:rPr>
          <w:sz w:val="22"/>
          <w:szCs w:val="22"/>
          <w:lang w:val="uk-UA"/>
        </w:rPr>
      </w:pPr>
    </w:p>
    <w:p w:rsidR="00741ECB" w:rsidRPr="001C77C3" w:rsidRDefault="00741ECB" w:rsidP="00EE5DCA">
      <w:pPr>
        <w:jc w:val="both"/>
        <w:rPr>
          <w:b/>
          <w:lang w:val="uk-UA"/>
        </w:rPr>
      </w:pPr>
      <w:r w:rsidRPr="00741ECB">
        <w:rPr>
          <w:b/>
          <w:lang w:val="uk-UA"/>
        </w:rPr>
        <w:t>Оператор системи</w:t>
      </w:r>
      <w:r w:rsidR="009C1E3E" w:rsidRPr="00BC4AE4">
        <w:rPr>
          <w:b/>
        </w:rPr>
        <w:t xml:space="preserve"> </w:t>
      </w:r>
      <w:r w:rsidR="009C1E3E" w:rsidRPr="009C1E3E">
        <w:rPr>
          <w:b/>
          <w:lang w:val="uk-UA"/>
        </w:rPr>
        <w:t>розподілу</w:t>
      </w:r>
      <w:r w:rsidR="001C77C3">
        <w:rPr>
          <w:b/>
          <w:lang w:val="uk-UA"/>
        </w:rPr>
        <w:t xml:space="preserve">                                                                                                       </w:t>
      </w:r>
      <w:r w:rsidR="00470806">
        <w:rPr>
          <w:b/>
          <w:lang w:val="uk-UA"/>
        </w:rPr>
        <w:t xml:space="preserve">                      </w:t>
      </w:r>
    </w:p>
    <w:p w:rsidR="00741ECB" w:rsidRDefault="00741ECB" w:rsidP="00EE5DCA">
      <w:pPr>
        <w:jc w:val="both"/>
        <w:rPr>
          <w:lang w:val="uk-UA"/>
        </w:rPr>
      </w:pPr>
      <w:r>
        <w:rPr>
          <w:lang w:val="uk-UA"/>
        </w:rPr>
        <w:t>___________________________________</w:t>
      </w:r>
      <w:r w:rsidR="001C77C3">
        <w:rPr>
          <w:lang w:val="uk-UA"/>
        </w:rPr>
        <w:t xml:space="preserve">                                                                                 </w:t>
      </w:r>
      <w:r w:rsidR="00470806">
        <w:rPr>
          <w:lang w:val="uk-UA"/>
        </w:rPr>
        <w:t xml:space="preserve">                            </w:t>
      </w:r>
    </w:p>
    <w:p w:rsidR="001C77C3" w:rsidRPr="00DB3D12" w:rsidRDefault="00DB3D12" w:rsidP="001C77C3">
      <w:pPr>
        <w:ind w:left="720" w:firstLine="720"/>
        <w:jc w:val="both"/>
        <w:rPr>
          <w:sz w:val="18"/>
          <w:lang w:val="uk-UA"/>
        </w:rPr>
      </w:pPr>
      <w:r w:rsidRPr="001C77C3">
        <w:rPr>
          <w:sz w:val="18"/>
          <w:lang w:val="uk-UA"/>
        </w:rPr>
        <w:t>(</w:t>
      </w:r>
      <w:r w:rsidR="001A449B">
        <w:rPr>
          <w:sz w:val="18"/>
          <w:lang w:val="uk-UA"/>
        </w:rPr>
        <w:t xml:space="preserve">посада, </w:t>
      </w:r>
      <w:r w:rsidRPr="00DB3D12">
        <w:rPr>
          <w:sz w:val="18"/>
          <w:lang w:val="uk-UA"/>
        </w:rPr>
        <w:t>П.І.Б., підпис)</w:t>
      </w:r>
      <w:r w:rsidR="001C77C3">
        <w:rPr>
          <w:sz w:val="18"/>
          <w:lang w:val="uk-UA"/>
        </w:rPr>
        <w:tab/>
        <w:t xml:space="preserve">                                                                                                                                                                  </w:t>
      </w:r>
    </w:p>
    <w:p w:rsidR="0067680D" w:rsidRDefault="003F07F2" w:rsidP="00EE5DCA">
      <w:pPr>
        <w:jc w:val="both"/>
        <w:rPr>
          <w:lang w:val="uk-UA"/>
        </w:rPr>
      </w:pPr>
      <w:r>
        <w:rPr>
          <w:lang w:val="uk-UA"/>
        </w:rPr>
        <w:t>«____»____________________ 20</w:t>
      </w:r>
      <w:r w:rsidR="0091063B">
        <w:rPr>
          <w:lang w:val="uk-UA"/>
        </w:rPr>
        <w:t xml:space="preserve">__ </w:t>
      </w:r>
      <w:r w:rsidR="00741ECB">
        <w:rPr>
          <w:lang w:val="uk-UA"/>
        </w:rPr>
        <w:t>р.</w:t>
      </w:r>
      <w:r w:rsidR="001C77C3">
        <w:rPr>
          <w:lang w:val="uk-UA"/>
        </w:rPr>
        <w:t xml:space="preserve">                                                                                        </w:t>
      </w:r>
      <w:r w:rsidR="00470806">
        <w:rPr>
          <w:lang w:val="uk-UA"/>
        </w:rPr>
        <w:t xml:space="preserve">                          </w:t>
      </w:r>
      <w:bookmarkStart w:id="0" w:name="_GoBack"/>
      <w:bookmarkEnd w:id="0"/>
    </w:p>
    <w:sectPr w:rsidR="0067680D" w:rsidSect="00517A98">
      <w:pgSz w:w="16840" w:h="11907" w:orient="landscape"/>
      <w:pgMar w:top="993" w:right="567" w:bottom="426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990" w:rsidRDefault="00E73990">
      <w:r>
        <w:separator/>
      </w:r>
    </w:p>
  </w:endnote>
  <w:endnote w:type="continuationSeparator" w:id="0">
    <w:p w:rsidR="00E73990" w:rsidRDefault="00E73990">
      <w:r>
        <w:continuationSeparator/>
      </w:r>
    </w:p>
  </w:endnote>
  <w:endnote w:type="continuationNotice" w:id="1">
    <w:p w:rsidR="00E73990" w:rsidRDefault="00E739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990" w:rsidRDefault="00E73990">
      <w:r>
        <w:separator/>
      </w:r>
    </w:p>
  </w:footnote>
  <w:footnote w:type="continuationSeparator" w:id="0">
    <w:p w:rsidR="00E73990" w:rsidRDefault="00E73990">
      <w:r>
        <w:continuationSeparator/>
      </w:r>
    </w:p>
  </w:footnote>
  <w:footnote w:type="continuationNotice" w:id="1">
    <w:p w:rsidR="00E73990" w:rsidRDefault="00E7399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1C9"/>
    <w:multiLevelType w:val="hybridMultilevel"/>
    <w:tmpl w:val="DCF08880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4991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0DF48B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1EE26C0"/>
    <w:multiLevelType w:val="hybridMultilevel"/>
    <w:tmpl w:val="9E189708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613D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E6EDF"/>
    <w:multiLevelType w:val="multilevel"/>
    <w:tmpl w:val="4B5EBC2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D4964D7"/>
    <w:multiLevelType w:val="hybridMultilevel"/>
    <w:tmpl w:val="831C490E"/>
    <w:lvl w:ilvl="0" w:tplc="180287A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E51845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87A9D"/>
    <w:multiLevelType w:val="hybridMultilevel"/>
    <w:tmpl w:val="E8780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B7204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2453E57"/>
    <w:multiLevelType w:val="multilevel"/>
    <w:tmpl w:val="8A14A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70621FD8"/>
    <w:multiLevelType w:val="hybridMultilevel"/>
    <w:tmpl w:val="BB82F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3"/>
  </w:num>
  <w:num w:numId="6">
    <w:abstractNumId w:val="10"/>
  </w:num>
  <w:num w:numId="7">
    <w:abstractNumId w:val="0"/>
  </w:num>
  <w:num w:numId="8">
    <w:abstractNumId w:val="7"/>
  </w:num>
  <w:num w:numId="9">
    <w:abstractNumId w:val="4"/>
  </w:num>
  <w:num w:numId="10">
    <w:abstractNumId w:val="8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documentProtection w:edit="readOnly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8AA"/>
    <w:rsid w:val="00006582"/>
    <w:rsid w:val="000065AD"/>
    <w:rsid w:val="00006FAE"/>
    <w:rsid w:val="00010530"/>
    <w:rsid w:val="000126F2"/>
    <w:rsid w:val="000150D1"/>
    <w:rsid w:val="00023731"/>
    <w:rsid w:val="000274C5"/>
    <w:rsid w:val="000318A4"/>
    <w:rsid w:val="00032BC4"/>
    <w:rsid w:val="000353D0"/>
    <w:rsid w:val="00037CEA"/>
    <w:rsid w:val="00040BAF"/>
    <w:rsid w:val="0004101D"/>
    <w:rsid w:val="000424EC"/>
    <w:rsid w:val="000443FB"/>
    <w:rsid w:val="000467EA"/>
    <w:rsid w:val="00047627"/>
    <w:rsid w:val="000477EE"/>
    <w:rsid w:val="00050296"/>
    <w:rsid w:val="00050F81"/>
    <w:rsid w:val="0006254B"/>
    <w:rsid w:val="00071B21"/>
    <w:rsid w:val="00074691"/>
    <w:rsid w:val="00076887"/>
    <w:rsid w:val="00091A70"/>
    <w:rsid w:val="00092BF6"/>
    <w:rsid w:val="000939FC"/>
    <w:rsid w:val="00097EB4"/>
    <w:rsid w:val="000A35A9"/>
    <w:rsid w:val="000B16A7"/>
    <w:rsid w:val="000B179A"/>
    <w:rsid w:val="000B59EC"/>
    <w:rsid w:val="000C199A"/>
    <w:rsid w:val="000C3A74"/>
    <w:rsid w:val="000D2848"/>
    <w:rsid w:val="000D612B"/>
    <w:rsid w:val="000E20D6"/>
    <w:rsid w:val="000E5B95"/>
    <w:rsid w:val="000E6BE9"/>
    <w:rsid w:val="000F7AEF"/>
    <w:rsid w:val="00100818"/>
    <w:rsid w:val="00106F6C"/>
    <w:rsid w:val="00110761"/>
    <w:rsid w:val="00117EA4"/>
    <w:rsid w:val="001260DC"/>
    <w:rsid w:val="001266B4"/>
    <w:rsid w:val="00127D35"/>
    <w:rsid w:val="00144938"/>
    <w:rsid w:val="0015525B"/>
    <w:rsid w:val="00160D8D"/>
    <w:rsid w:val="001611AB"/>
    <w:rsid w:val="00164591"/>
    <w:rsid w:val="00177882"/>
    <w:rsid w:val="001778EC"/>
    <w:rsid w:val="00185AD3"/>
    <w:rsid w:val="00190452"/>
    <w:rsid w:val="00192E6B"/>
    <w:rsid w:val="00193198"/>
    <w:rsid w:val="001A090A"/>
    <w:rsid w:val="001A449B"/>
    <w:rsid w:val="001A72F7"/>
    <w:rsid w:val="001C41F6"/>
    <w:rsid w:val="001C77C3"/>
    <w:rsid w:val="001D6B20"/>
    <w:rsid w:val="001D7842"/>
    <w:rsid w:val="001E4EBB"/>
    <w:rsid w:val="001E57CF"/>
    <w:rsid w:val="001E6F7C"/>
    <w:rsid w:val="001E7D9F"/>
    <w:rsid w:val="002067DE"/>
    <w:rsid w:val="002159DF"/>
    <w:rsid w:val="0021600B"/>
    <w:rsid w:val="002212C6"/>
    <w:rsid w:val="0022325E"/>
    <w:rsid w:val="0022787B"/>
    <w:rsid w:val="002319C2"/>
    <w:rsid w:val="00234D5D"/>
    <w:rsid w:val="00243B4E"/>
    <w:rsid w:val="002449D1"/>
    <w:rsid w:val="00246562"/>
    <w:rsid w:val="002465F6"/>
    <w:rsid w:val="002517FB"/>
    <w:rsid w:val="00252F17"/>
    <w:rsid w:val="00257140"/>
    <w:rsid w:val="0026409C"/>
    <w:rsid w:val="00271ABF"/>
    <w:rsid w:val="0027768D"/>
    <w:rsid w:val="00280517"/>
    <w:rsid w:val="00282FBF"/>
    <w:rsid w:val="002851FA"/>
    <w:rsid w:val="002879B0"/>
    <w:rsid w:val="00290126"/>
    <w:rsid w:val="00291484"/>
    <w:rsid w:val="00293829"/>
    <w:rsid w:val="002A7E61"/>
    <w:rsid w:val="002B22A8"/>
    <w:rsid w:val="002B4F22"/>
    <w:rsid w:val="002C104D"/>
    <w:rsid w:val="002C3FDC"/>
    <w:rsid w:val="002D7956"/>
    <w:rsid w:val="002E26BE"/>
    <w:rsid w:val="002E7B89"/>
    <w:rsid w:val="002F2F28"/>
    <w:rsid w:val="002F4604"/>
    <w:rsid w:val="00310956"/>
    <w:rsid w:val="003114CC"/>
    <w:rsid w:val="00315D22"/>
    <w:rsid w:val="003169D3"/>
    <w:rsid w:val="00317BCD"/>
    <w:rsid w:val="00321926"/>
    <w:rsid w:val="003263CE"/>
    <w:rsid w:val="00340C76"/>
    <w:rsid w:val="00341112"/>
    <w:rsid w:val="0034403A"/>
    <w:rsid w:val="003465E7"/>
    <w:rsid w:val="00352657"/>
    <w:rsid w:val="00361177"/>
    <w:rsid w:val="003627BC"/>
    <w:rsid w:val="00362FC3"/>
    <w:rsid w:val="003635E8"/>
    <w:rsid w:val="003720AA"/>
    <w:rsid w:val="00373897"/>
    <w:rsid w:val="0038191A"/>
    <w:rsid w:val="0038413A"/>
    <w:rsid w:val="0038495B"/>
    <w:rsid w:val="00386B5A"/>
    <w:rsid w:val="003939E4"/>
    <w:rsid w:val="00397CFB"/>
    <w:rsid w:val="003A34CC"/>
    <w:rsid w:val="003B1279"/>
    <w:rsid w:val="003B2E92"/>
    <w:rsid w:val="003B3FA4"/>
    <w:rsid w:val="003B5754"/>
    <w:rsid w:val="003C1429"/>
    <w:rsid w:val="003C26F8"/>
    <w:rsid w:val="003C29DA"/>
    <w:rsid w:val="003D0A6B"/>
    <w:rsid w:val="003D30B5"/>
    <w:rsid w:val="003D4743"/>
    <w:rsid w:val="003D5211"/>
    <w:rsid w:val="003D55FC"/>
    <w:rsid w:val="003E6E62"/>
    <w:rsid w:val="003F07F2"/>
    <w:rsid w:val="003F57D2"/>
    <w:rsid w:val="004136AE"/>
    <w:rsid w:val="004167B7"/>
    <w:rsid w:val="00417D20"/>
    <w:rsid w:val="004251EC"/>
    <w:rsid w:val="00432240"/>
    <w:rsid w:val="004333C1"/>
    <w:rsid w:val="00440394"/>
    <w:rsid w:val="00441BB6"/>
    <w:rsid w:val="0044755B"/>
    <w:rsid w:val="00451E7A"/>
    <w:rsid w:val="00454A3B"/>
    <w:rsid w:val="00455F6A"/>
    <w:rsid w:val="00470806"/>
    <w:rsid w:val="00476BDE"/>
    <w:rsid w:val="004808F7"/>
    <w:rsid w:val="00491152"/>
    <w:rsid w:val="004948AA"/>
    <w:rsid w:val="00496843"/>
    <w:rsid w:val="004A3BF0"/>
    <w:rsid w:val="004A7FCE"/>
    <w:rsid w:val="004B03EC"/>
    <w:rsid w:val="004B1389"/>
    <w:rsid w:val="004C2332"/>
    <w:rsid w:val="004D1EB6"/>
    <w:rsid w:val="004E7993"/>
    <w:rsid w:val="004F0F0C"/>
    <w:rsid w:val="004F57EC"/>
    <w:rsid w:val="004F5B65"/>
    <w:rsid w:val="004F7DAB"/>
    <w:rsid w:val="00510AB2"/>
    <w:rsid w:val="0051761B"/>
    <w:rsid w:val="00517A98"/>
    <w:rsid w:val="005225CE"/>
    <w:rsid w:val="005241B7"/>
    <w:rsid w:val="005257B7"/>
    <w:rsid w:val="00536699"/>
    <w:rsid w:val="00536AE9"/>
    <w:rsid w:val="00541DDE"/>
    <w:rsid w:val="005439C8"/>
    <w:rsid w:val="00544986"/>
    <w:rsid w:val="005471F1"/>
    <w:rsid w:val="00553385"/>
    <w:rsid w:val="005536CE"/>
    <w:rsid w:val="00556A76"/>
    <w:rsid w:val="0056581B"/>
    <w:rsid w:val="00565852"/>
    <w:rsid w:val="00570EAA"/>
    <w:rsid w:val="0058632A"/>
    <w:rsid w:val="00587512"/>
    <w:rsid w:val="00591B0B"/>
    <w:rsid w:val="005952D9"/>
    <w:rsid w:val="005A1347"/>
    <w:rsid w:val="005A2D0F"/>
    <w:rsid w:val="005A4243"/>
    <w:rsid w:val="005A65D8"/>
    <w:rsid w:val="005B10DC"/>
    <w:rsid w:val="005B1EE3"/>
    <w:rsid w:val="005B5333"/>
    <w:rsid w:val="005B79DC"/>
    <w:rsid w:val="005C173A"/>
    <w:rsid w:val="005C3C2B"/>
    <w:rsid w:val="005C45AE"/>
    <w:rsid w:val="005C6107"/>
    <w:rsid w:val="005D2F73"/>
    <w:rsid w:val="005D3A84"/>
    <w:rsid w:val="005D5E01"/>
    <w:rsid w:val="005E1ED3"/>
    <w:rsid w:val="005E216B"/>
    <w:rsid w:val="005E2601"/>
    <w:rsid w:val="005F0687"/>
    <w:rsid w:val="005F17CE"/>
    <w:rsid w:val="00605B3B"/>
    <w:rsid w:val="006141E2"/>
    <w:rsid w:val="00620A91"/>
    <w:rsid w:val="00625710"/>
    <w:rsid w:val="00634C66"/>
    <w:rsid w:val="006456D0"/>
    <w:rsid w:val="00654C0A"/>
    <w:rsid w:val="0066108D"/>
    <w:rsid w:val="006642EB"/>
    <w:rsid w:val="00664CD2"/>
    <w:rsid w:val="00672E3D"/>
    <w:rsid w:val="006736E4"/>
    <w:rsid w:val="0067680D"/>
    <w:rsid w:val="0067722C"/>
    <w:rsid w:val="00693A4D"/>
    <w:rsid w:val="00695A6C"/>
    <w:rsid w:val="006961AC"/>
    <w:rsid w:val="00697CE5"/>
    <w:rsid w:val="006A065D"/>
    <w:rsid w:val="006A234C"/>
    <w:rsid w:val="006A2B7B"/>
    <w:rsid w:val="006A3152"/>
    <w:rsid w:val="006A72E4"/>
    <w:rsid w:val="006A7A5E"/>
    <w:rsid w:val="006B10DF"/>
    <w:rsid w:val="006C0E09"/>
    <w:rsid w:val="006C249F"/>
    <w:rsid w:val="006C4D8B"/>
    <w:rsid w:val="006C4EDF"/>
    <w:rsid w:val="006D6290"/>
    <w:rsid w:val="006F65A4"/>
    <w:rsid w:val="007073B6"/>
    <w:rsid w:val="00710792"/>
    <w:rsid w:val="0071466B"/>
    <w:rsid w:val="007228AE"/>
    <w:rsid w:val="0072402F"/>
    <w:rsid w:val="00724E5C"/>
    <w:rsid w:val="007251AB"/>
    <w:rsid w:val="007316F8"/>
    <w:rsid w:val="00731866"/>
    <w:rsid w:val="00736773"/>
    <w:rsid w:val="007416B5"/>
    <w:rsid w:val="00741ECB"/>
    <w:rsid w:val="00744138"/>
    <w:rsid w:val="00750A98"/>
    <w:rsid w:val="007510E5"/>
    <w:rsid w:val="00764880"/>
    <w:rsid w:val="00765DCE"/>
    <w:rsid w:val="0078414E"/>
    <w:rsid w:val="00790CB5"/>
    <w:rsid w:val="0079671D"/>
    <w:rsid w:val="007A2A27"/>
    <w:rsid w:val="007A35D8"/>
    <w:rsid w:val="007B080D"/>
    <w:rsid w:val="007B0988"/>
    <w:rsid w:val="007B3FE5"/>
    <w:rsid w:val="007B5523"/>
    <w:rsid w:val="007C133F"/>
    <w:rsid w:val="007C1387"/>
    <w:rsid w:val="007D519E"/>
    <w:rsid w:val="007E0F71"/>
    <w:rsid w:val="007E4CC1"/>
    <w:rsid w:val="007E5706"/>
    <w:rsid w:val="007E72C6"/>
    <w:rsid w:val="007E7586"/>
    <w:rsid w:val="007F0170"/>
    <w:rsid w:val="007F4FB7"/>
    <w:rsid w:val="00801B9F"/>
    <w:rsid w:val="00802AED"/>
    <w:rsid w:val="008061BC"/>
    <w:rsid w:val="0081186D"/>
    <w:rsid w:val="008208D5"/>
    <w:rsid w:val="0082137E"/>
    <w:rsid w:val="00823B92"/>
    <w:rsid w:val="0083243A"/>
    <w:rsid w:val="00832A21"/>
    <w:rsid w:val="008330F7"/>
    <w:rsid w:val="00851172"/>
    <w:rsid w:val="00855A28"/>
    <w:rsid w:val="008643C1"/>
    <w:rsid w:val="00872E53"/>
    <w:rsid w:val="00872ED8"/>
    <w:rsid w:val="00874521"/>
    <w:rsid w:val="00877E49"/>
    <w:rsid w:val="00877F7C"/>
    <w:rsid w:val="00880B86"/>
    <w:rsid w:val="00883634"/>
    <w:rsid w:val="00885163"/>
    <w:rsid w:val="00885EDC"/>
    <w:rsid w:val="00890D5C"/>
    <w:rsid w:val="00892135"/>
    <w:rsid w:val="008932BD"/>
    <w:rsid w:val="008A2C71"/>
    <w:rsid w:val="008A6DBD"/>
    <w:rsid w:val="008B16AC"/>
    <w:rsid w:val="008B299B"/>
    <w:rsid w:val="008C0197"/>
    <w:rsid w:val="008C20D5"/>
    <w:rsid w:val="008C3C35"/>
    <w:rsid w:val="008C44A8"/>
    <w:rsid w:val="008D03F1"/>
    <w:rsid w:val="008D74B2"/>
    <w:rsid w:val="008E3279"/>
    <w:rsid w:val="008E388E"/>
    <w:rsid w:val="008E6E8F"/>
    <w:rsid w:val="008F1E80"/>
    <w:rsid w:val="008F2BF3"/>
    <w:rsid w:val="008F2F68"/>
    <w:rsid w:val="008F4CD8"/>
    <w:rsid w:val="008F7219"/>
    <w:rsid w:val="0090183E"/>
    <w:rsid w:val="00902A2F"/>
    <w:rsid w:val="0091063B"/>
    <w:rsid w:val="00922BCE"/>
    <w:rsid w:val="00941A87"/>
    <w:rsid w:val="0096110B"/>
    <w:rsid w:val="0097110A"/>
    <w:rsid w:val="009711D9"/>
    <w:rsid w:val="00971458"/>
    <w:rsid w:val="00982324"/>
    <w:rsid w:val="0098297A"/>
    <w:rsid w:val="00983ED9"/>
    <w:rsid w:val="009931C4"/>
    <w:rsid w:val="00993549"/>
    <w:rsid w:val="0099572B"/>
    <w:rsid w:val="009A0367"/>
    <w:rsid w:val="009A1698"/>
    <w:rsid w:val="009A49CE"/>
    <w:rsid w:val="009B7914"/>
    <w:rsid w:val="009C1E3E"/>
    <w:rsid w:val="009C2E6F"/>
    <w:rsid w:val="009C6B15"/>
    <w:rsid w:val="009C7DC7"/>
    <w:rsid w:val="009D0203"/>
    <w:rsid w:val="009D2225"/>
    <w:rsid w:val="009D68E4"/>
    <w:rsid w:val="009E711C"/>
    <w:rsid w:val="009F15C3"/>
    <w:rsid w:val="009F1603"/>
    <w:rsid w:val="00A009E1"/>
    <w:rsid w:val="00A021EB"/>
    <w:rsid w:val="00A0226C"/>
    <w:rsid w:val="00A03F65"/>
    <w:rsid w:val="00A05B02"/>
    <w:rsid w:val="00A10124"/>
    <w:rsid w:val="00A16430"/>
    <w:rsid w:val="00A21741"/>
    <w:rsid w:val="00A25DDA"/>
    <w:rsid w:val="00A26C9E"/>
    <w:rsid w:val="00A31341"/>
    <w:rsid w:val="00A34959"/>
    <w:rsid w:val="00A35462"/>
    <w:rsid w:val="00A36645"/>
    <w:rsid w:val="00A3677E"/>
    <w:rsid w:val="00A4347A"/>
    <w:rsid w:val="00A46F0B"/>
    <w:rsid w:val="00A527FE"/>
    <w:rsid w:val="00A60BBF"/>
    <w:rsid w:val="00A63ABB"/>
    <w:rsid w:val="00A63BC7"/>
    <w:rsid w:val="00A63F68"/>
    <w:rsid w:val="00A642E0"/>
    <w:rsid w:val="00A73986"/>
    <w:rsid w:val="00A7499D"/>
    <w:rsid w:val="00A76400"/>
    <w:rsid w:val="00A76645"/>
    <w:rsid w:val="00A80857"/>
    <w:rsid w:val="00A8208B"/>
    <w:rsid w:val="00A86BA5"/>
    <w:rsid w:val="00A925F4"/>
    <w:rsid w:val="00A9414B"/>
    <w:rsid w:val="00AA06D8"/>
    <w:rsid w:val="00AA25DB"/>
    <w:rsid w:val="00AA48C7"/>
    <w:rsid w:val="00AA54DE"/>
    <w:rsid w:val="00AA5AE2"/>
    <w:rsid w:val="00AA7531"/>
    <w:rsid w:val="00AB028B"/>
    <w:rsid w:val="00AB77C7"/>
    <w:rsid w:val="00AC1453"/>
    <w:rsid w:val="00AC65DB"/>
    <w:rsid w:val="00AC669C"/>
    <w:rsid w:val="00AD4179"/>
    <w:rsid w:val="00AD5224"/>
    <w:rsid w:val="00AE00BC"/>
    <w:rsid w:val="00AE281A"/>
    <w:rsid w:val="00AE340D"/>
    <w:rsid w:val="00AE481D"/>
    <w:rsid w:val="00AF30DC"/>
    <w:rsid w:val="00AF6A46"/>
    <w:rsid w:val="00B14D73"/>
    <w:rsid w:val="00B2192A"/>
    <w:rsid w:val="00B31411"/>
    <w:rsid w:val="00B36547"/>
    <w:rsid w:val="00B3686D"/>
    <w:rsid w:val="00B402B3"/>
    <w:rsid w:val="00B46D33"/>
    <w:rsid w:val="00B476B8"/>
    <w:rsid w:val="00B57048"/>
    <w:rsid w:val="00B609C6"/>
    <w:rsid w:val="00B62D7A"/>
    <w:rsid w:val="00B637F6"/>
    <w:rsid w:val="00B6472C"/>
    <w:rsid w:val="00B67D71"/>
    <w:rsid w:val="00B71C23"/>
    <w:rsid w:val="00B80B0F"/>
    <w:rsid w:val="00B8565E"/>
    <w:rsid w:val="00BA1D9C"/>
    <w:rsid w:val="00BA4B6A"/>
    <w:rsid w:val="00BB3038"/>
    <w:rsid w:val="00BC10F3"/>
    <w:rsid w:val="00BC4AE4"/>
    <w:rsid w:val="00BD4D43"/>
    <w:rsid w:val="00BD52D2"/>
    <w:rsid w:val="00BE55C0"/>
    <w:rsid w:val="00BF2B7D"/>
    <w:rsid w:val="00BF3A0A"/>
    <w:rsid w:val="00BF77D5"/>
    <w:rsid w:val="00C0014B"/>
    <w:rsid w:val="00C00F44"/>
    <w:rsid w:val="00C03476"/>
    <w:rsid w:val="00C042C6"/>
    <w:rsid w:val="00C05012"/>
    <w:rsid w:val="00C114E3"/>
    <w:rsid w:val="00C17E6F"/>
    <w:rsid w:val="00C27F7F"/>
    <w:rsid w:val="00C32E40"/>
    <w:rsid w:val="00C3461F"/>
    <w:rsid w:val="00C53AAF"/>
    <w:rsid w:val="00C54074"/>
    <w:rsid w:val="00C54D23"/>
    <w:rsid w:val="00C56457"/>
    <w:rsid w:val="00C60A14"/>
    <w:rsid w:val="00C62249"/>
    <w:rsid w:val="00C62C8A"/>
    <w:rsid w:val="00C67529"/>
    <w:rsid w:val="00C7710A"/>
    <w:rsid w:val="00C77B42"/>
    <w:rsid w:val="00C80F6F"/>
    <w:rsid w:val="00C82049"/>
    <w:rsid w:val="00C83ADC"/>
    <w:rsid w:val="00C9372D"/>
    <w:rsid w:val="00CA2159"/>
    <w:rsid w:val="00CA2698"/>
    <w:rsid w:val="00CA2953"/>
    <w:rsid w:val="00CA78CE"/>
    <w:rsid w:val="00CC1011"/>
    <w:rsid w:val="00CD62DA"/>
    <w:rsid w:val="00CD6775"/>
    <w:rsid w:val="00CE7283"/>
    <w:rsid w:val="00CF32D1"/>
    <w:rsid w:val="00D02C2F"/>
    <w:rsid w:val="00D032FE"/>
    <w:rsid w:val="00D11703"/>
    <w:rsid w:val="00D15A1F"/>
    <w:rsid w:val="00D15A43"/>
    <w:rsid w:val="00D176E8"/>
    <w:rsid w:val="00D24EAE"/>
    <w:rsid w:val="00D25082"/>
    <w:rsid w:val="00D25CB8"/>
    <w:rsid w:val="00D2728E"/>
    <w:rsid w:val="00D27BF2"/>
    <w:rsid w:val="00D45E8D"/>
    <w:rsid w:val="00D53EAB"/>
    <w:rsid w:val="00D57AB6"/>
    <w:rsid w:val="00D60288"/>
    <w:rsid w:val="00D64768"/>
    <w:rsid w:val="00D648B1"/>
    <w:rsid w:val="00D66306"/>
    <w:rsid w:val="00D717DA"/>
    <w:rsid w:val="00D719C0"/>
    <w:rsid w:val="00D72161"/>
    <w:rsid w:val="00D75934"/>
    <w:rsid w:val="00D80144"/>
    <w:rsid w:val="00D877C9"/>
    <w:rsid w:val="00D90E38"/>
    <w:rsid w:val="00D91796"/>
    <w:rsid w:val="00D95886"/>
    <w:rsid w:val="00D97D05"/>
    <w:rsid w:val="00DA11CB"/>
    <w:rsid w:val="00DB00B8"/>
    <w:rsid w:val="00DB0D05"/>
    <w:rsid w:val="00DB0D35"/>
    <w:rsid w:val="00DB1381"/>
    <w:rsid w:val="00DB3D12"/>
    <w:rsid w:val="00DB668E"/>
    <w:rsid w:val="00DB6A0D"/>
    <w:rsid w:val="00DB6C9D"/>
    <w:rsid w:val="00DC7A4E"/>
    <w:rsid w:val="00DD3177"/>
    <w:rsid w:val="00DE041B"/>
    <w:rsid w:val="00DF22D8"/>
    <w:rsid w:val="00DF336B"/>
    <w:rsid w:val="00DF5386"/>
    <w:rsid w:val="00E02D55"/>
    <w:rsid w:val="00E04392"/>
    <w:rsid w:val="00E1360C"/>
    <w:rsid w:val="00E21CF4"/>
    <w:rsid w:val="00E25E0C"/>
    <w:rsid w:val="00E41FCD"/>
    <w:rsid w:val="00E51670"/>
    <w:rsid w:val="00E54884"/>
    <w:rsid w:val="00E55C47"/>
    <w:rsid w:val="00E56A1A"/>
    <w:rsid w:val="00E72841"/>
    <w:rsid w:val="00E73743"/>
    <w:rsid w:val="00E73990"/>
    <w:rsid w:val="00E73F88"/>
    <w:rsid w:val="00E77F33"/>
    <w:rsid w:val="00E8063D"/>
    <w:rsid w:val="00E824B2"/>
    <w:rsid w:val="00E87EE4"/>
    <w:rsid w:val="00E959C1"/>
    <w:rsid w:val="00EB4369"/>
    <w:rsid w:val="00EC56A8"/>
    <w:rsid w:val="00EC572D"/>
    <w:rsid w:val="00ED3555"/>
    <w:rsid w:val="00ED4D1F"/>
    <w:rsid w:val="00EE1475"/>
    <w:rsid w:val="00EE5DCA"/>
    <w:rsid w:val="00EE6629"/>
    <w:rsid w:val="00EF7503"/>
    <w:rsid w:val="00F00439"/>
    <w:rsid w:val="00F0080D"/>
    <w:rsid w:val="00F02848"/>
    <w:rsid w:val="00F03DCF"/>
    <w:rsid w:val="00F12023"/>
    <w:rsid w:val="00F13B80"/>
    <w:rsid w:val="00F150D0"/>
    <w:rsid w:val="00F3334E"/>
    <w:rsid w:val="00F43E3F"/>
    <w:rsid w:val="00F44CC3"/>
    <w:rsid w:val="00F4767E"/>
    <w:rsid w:val="00F52349"/>
    <w:rsid w:val="00F56206"/>
    <w:rsid w:val="00F57BC4"/>
    <w:rsid w:val="00F60522"/>
    <w:rsid w:val="00F61754"/>
    <w:rsid w:val="00F636D2"/>
    <w:rsid w:val="00F66DF4"/>
    <w:rsid w:val="00F76C54"/>
    <w:rsid w:val="00F77389"/>
    <w:rsid w:val="00F90CB3"/>
    <w:rsid w:val="00F916D0"/>
    <w:rsid w:val="00F91A4A"/>
    <w:rsid w:val="00F951B4"/>
    <w:rsid w:val="00FA2A70"/>
    <w:rsid w:val="00FA2BEB"/>
    <w:rsid w:val="00FB41B4"/>
    <w:rsid w:val="00FB64C7"/>
    <w:rsid w:val="00FB7D14"/>
    <w:rsid w:val="00FC16BD"/>
    <w:rsid w:val="00FE26F5"/>
    <w:rsid w:val="00FE288B"/>
    <w:rsid w:val="00FE38E5"/>
    <w:rsid w:val="00FE5442"/>
    <w:rsid w:val="00FF20C2"/>
    <w:rsid w:val="00FF36D2"/>
    <w:rsid w:val="00FF6A12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579FD9D-2253-4F33-99BB-EB46B5C63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932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7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932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5B79DC"/>
    <w:pPr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872E53"/>
    <w:pPr>
      <w:outlineLvl w:val="0"/>
    </w:pPr>
    <w:rPr>
      <w:lang w:val="uk-UA"/>
    </w:rPr>
  </w:style>
  <w:style w:type="paragraph" w:styleId="a3">
    <w:name w:val="Body Text Indent"/>
    <w:basedOn w:val="a"/>
    <w:rsid w:val="00A0226C"/>
    <w:pPr>
      <w:spacing w:after="120"/>
      <w:ind w:left="283"/>
    </w:pPr>
  </w:style>
  <w:style w:type="paragraph" w:styleId="a4">
    <w:name w:val="Body Text"/>
    <w:basedOn w:val="a"/>
    <w:rsid w:val="008E6E8F"/>
    <w:pPr>
      <w:spacing w:after="120"/>
    </w:pPr>
  </w:style>
  <w:style w:type="paragraph" w:styleId="30">
    <w:name w:val="Body Text 3"/>
    <w:basedOn w:val="a"/>
    <w:rsid w:val="008932BD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8932BD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7E72C6"/>
    <w:pPr>
      <w:widowControl w:val="0"/>
      <w:ind w:firstLine="567"/>
      <w:jc w:val="both"/>
    </w:pPr>
    <w:rPr>
      <w:sz w:val="26"/>
    </w:rPr>
  </w:style>
  <w:style w:type="table" w:styleId="a5">
    <w:name w:val="Table Grid"/>
    <w:basedOn w:val="a1"/>
    <w:rsid w:val="007E72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5B79DC"/>
    <w:pPr>
      <w:tabs>
        <w:tab w:val="center" w:pos="4153"/>
        <w:tab w:val="right" w:pos="8306"/>
      </w:tabs>
    </w:pPr>
    <w:rPr>
      <w:sz w:val="20"/>
      <w:lang w:val="uk-UA"/>
    </w:rPr>
  </w:style>
  <w:style w:type="character" w:styleId="a7">
    <w:name w:val="page number"/>
    <w:basedOn w:val="a0"/>
    <w:rsid w:val="005B79DC"/>
  </w:style>
  <w:style w:type="paragraph" w:styleId="a8">
    <w:name w:val="header"/>
    <w:basedOn w:val="a"/>
    <w:link w:val="a9"/>
    <w:uiPriority w:val="99"/>
    <w:rsid w:val="00B3686D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Верхний колонтитул Знак"/>
    <w:link w:val="a8"/>
    <w:uiPriority w:val="99"/>
    <w:locked/>
    <w:rsid w:val="00B3686D"/>
    <w:rPr>
      <w:sz w:val="24"/>
      <w:szCs w:val="24"/>
      <w:lang w:val="ru-RU" w:eastAsia="ru-RU" w:bidi="ar-SA"/>
    </w:rPr>
  </w:style>
  <w:style w:type="character" w:styleId="aa">
    <w:name w:val="Hyperlink"/>
    <w:rsid w:val="001E57CF"/>
    <w:rPr>
      <w:rFonts w:ascii="Arial" w:hAnsi="Arial" w:cs="Arial" w:hint="default"/>
      <w:b/>
      <w:bCs/>
      <w:strike w:val="0"/>
      <w:dstrike w:val="0"/>
      <w:color w:val="006699"/>
      <w:sz w:val="20"/>
      <w:szCs w:val="20"/>
      <w:u w:val="none"/>
      <w:effect w:val="none"/>
    </w:rPr>
  </w:style>
  <w:style w:type="paragraph" w:styleId="ab">
    <w:name w:val="Document Map"/>
    <w:basedOn w:val="a"/>
    <w:semiHidden/>
    <w:rsid w:val="00AC65DB"/>
    <w:pPr>
      <w:shd w:val="clear" w:color="auto" w:fill="000080"/>
    </w:pPr>
    <w:rPr>
      <w:rFonts w:ascii="Tahoma" w:hAnsi="Tahoma" w:cs="Tahoma"/>
      <w:sz w:val="20"/>
    </w:rPr>
  </w:style>
  <w:style w:type="paragraph" w:styleId="ac">
    <w:name w:val="Balloon Text"/>
    <w:basedOn w:val="a"/>
    <w:link w:val="ad"/>
    <w:uiPriority w:val="99"/>
    <w:semiHidden/>
    <w:unhideWhenUsed/>
    <w:rsid w:val="00A25DDA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A25DD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B14D73"/>
    <w:pPr>
      <w:spacing w:before="100" w:beforeAutospacing="1" w:after="100" w:afterAutospacing="1"/>
    </w:pPr>
    <w:rPr>
      <w:szCs w:val="24"/>
    </w:rPr>
  </w:style>
  <w:style w:type="character" w:styleId="af">
    <w:name w:val="annotation reference"/>
    <w:uiPriority w:val="99"/>
    <w:semiHidden/>
    <w:unhideWhenUsed/>
    <w:rsid w:val="00CF32D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F32D1"/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F32D1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F32D1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CF32D1"/>
    <w:rPr>
      <w:b/>
      <w:bCs/>
    </w:rPr>
  </w:style>
  <w:style w:type="paragraph" w:customStyle="1" w:styleId="22">
    <w:name w:val="Основной текст 22"/>
    <w:basedOn w:val="a"/>
    <w:rsid w:val="00B14D73"/>
    <w:pPr>
      <w:widowControl w:val="0"/>
      <w:ind w:firstLine="567"/>
      <w:jc w:val="both"/>
    </w:pPr>
    <w:rPr>
      <w:sz w:val="26"/>
    </w:rPr>
  </w:style>
  <w:style w:type="paragraph" w:styleId="af4">
    <w:name w:val="List Paragraph"/>
    <w:basedOn w:val="a"/>
    <w:uiPriority w:val="34"/>
    <w:qFormat/>
    <w:rsid w:val="00982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DMYTRI~1\LOCALS~1\Temp\Rar$DI00.047\rozpo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7DF19-C342-44BE-BCD6-F8B464C46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F39EE6-8009-43EB-A56E-09E22991DE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49ADD6-8605-43ED-989B-8389E8AC3C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9A8942-0627-4B98-B6A1-0D4508901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rozpor.dot</Template>
  <TotalTime>62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Акціонерна  енергопостачальна компанія  "Київенерго"</vt:lpstr>
    </vt:vector>
  </TitlesOfParts>
  <Company>Киевэнерго</Company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Акціонерна  енергопостачальна компанія  "Київенерго"</dc:title>
  <dc:creator>Dmytriyenko;GolosnoyAVa@dtek.com</dc:creator>
  <cp:lastModifiedBy>Filatova Elena</cp:lastModifiedBy>
  <cp:revision>12</cp:revision>
  <cp:lastPrinted>2018-09-27T15:13:00Z</cp:lastPrinted>
  <dcterms:created xsi:type="dcterms:W3CDTF">2020-10-19T11:26:00Z</dcterms:created>
  <dcterms:modified xsi:type="dcterms:W3CDTF">2020-12-10T14:28:00Z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0x010100A0C061D6CFC7294FBD3E4287478DC83E</vt:lpwstr>
  </property>
  <property fmtid="{D5CDD505-2E9C-101B-9397-08002B2CF9AE}" pid="4" name="_dlc_DocIdItemGuid">
    <vt:lpwstr>82c469b9-f980-4edf-964b-dd28bf6f9cdb</vt:lpwstr>
  </property>
</Properties>
</file>